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A6" w:rsidRPr="000D5AA6" w:rsidRDefault="000D5AA6" w:rsidP="000D5AA6">
      <w:pPr>
        <w:pStyle w:val="Heading4"/>
        <w:ind w:right="-1"/>
        <w:jc w:val="both"/>
        <w:rPr>
          <w:rFonts w:ascii="Calibri" w:hAnsi="Calibri"/>
          <w:bCs w:val="0"/>
          <w:sz w:val="32"/>
          <w:szCs w:val="20"/>
          <w:lang w:val="bs-Latn-BA" w:eastAsia="en-US"/>
        </w:rPr>
      </w:pPr>
      <w:r w:rsidRPr="000D5AA6">
        <w:rPr>
          <w:rFonts w:ascii="Calibri" w:hAnsi="Calibri"/>
          <w:bCs w:val="0"/>
          <w:sz w:val="32"/>
          <w:szCs w:val="20"/>
          <w:lang w:val="bs-Latn-BA" w:eastAsia="en-US"/>
        </w:rPr>
        <w:t>PRIJAVNI OBRAZAC ZA UČEŠĆE U PROCESU IZRADE INTEGRIRANE STRATEGIJE RAZVOJA TUZLANSKOG KANTONA ZA PERIOD 2016 – 2020. GODINA KROZ PREDLAGANJE MJERA (PROJEKATA)</w:t>
      </w:r>
    </w:p>
    <w:p w:rsidR="000D5AA6" w:rsidRDefault="000D5AA6" w:rsidP="000D5AA6">
      <w:pPr>
        <w:jc w:val="center"/>
        <w:rPr>
          <w:rFonts w:ascii="Calibri" w:hAnsi="Calibri"/>
          <w:sz w:val="32"/>
          <w:lang w:val="bs-Latn-BA"/>
        </w:rPr>
      </w:pPr>
    </w:p>
    <w:p w:rsidR="000D5AA6" w:rsidRDefault="000D5AA6" w:rsidP="00EB75A1">
      <w:pPr>
        <w:jc w:val="center"/>
        <w:rPr>
          <w:rFonts w:ascii="Calibri" w:hAnsi="Calibri"/>
          <w:sz w:val="32"/>
          <w:lang w:val="bs-Latn-BA"/>
        </w:rPr>
      </w:pPr>
    </w:p>
    <w:p w:rsidR="000D5AA6" w:rsidRDefault="000D5AA6" w:rsidP="00EB75A1">
      <w:pPr>
        <w:jc w:val="center"/>
        <w:rPr>
          <w:rFonts w:ascii="Calibri" w:hAnsi="Calibri"/>
          <w:sz w:val="32"/>
          <w:lang w:val="bs-Latn-BA"/>
        </w:rPr>
      </w:pPr>
    </w:p>
    <w:p w:rsidR="008F16E2" w:rsidRPr="001D1DCB" w:rsidRDefault="008F16E2" w:rsidP="00EB75A1">
      <w:pPr>
        <w:jc w:val="center"/>
        <w:rPr>
          <w:rFonts w:ascii="Calibri" w:hAnsi="Calibri"/>
          <w:sz w:val="32"/>
          <w:lang w:val="bs-Latn-BA"/>
        </w:rPr>
      </w:pPr>
      <w:r w:rsidRPr="001D1DCB">
        <w:rPr>
          <w:rFonts w:ascii="Calibri" w:hAnsi="Calibri"/>
          <w:sz w:val="32"/>
          <w:lang w:val="bs-Latn-BA"/>
        </w:rPr>
        <w:t>Obrazac mjere (projekta)</w:t>
      </w:r>
      <w:r w:rsidR="000D5AA6">
        <w:rPr>
          <w:rFonts w:ascii="Calibri" w:hAnsi="Calibri"/>
          <w:sz w:val="32"/>
          <w:lang w:val="bs-Latn-BA"/>
        </w:rPr>
        <w:t xml:space="preserve"> - uputstvo</w:t>
      </w:r>
    </w:p>
    <w:p w:rsidR="008F16E2" w:rsidRPr="001D1DCB" w:rsidRDefault="008F16E2" w:rsidP="008F16E2">
      <w:pPr>
        <w:rPr>
          <w:rFonts w:ascii="Calibri" w:hAnsi="Calibri"/>
          <w:lang w:val="bs-Latn-BA"/>
        </w:rPr>
      </w:pPr>
    </w:p>
    <w:tbl>
      <w:tblPr>
        <w:tblW w:w="5008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7"/>
        <w:gridCol w:w="6917"/>
      </w:tblGrid>
      <w:tr w:rsidR="008F16E2" w:rsidRPr="001D1DCB" w:rsidTr="000D5AA6">
        <w:trPr>
          <w:trHeight w:val="438"/>
        </w:trPr>
        <w:tc>
          <w:tcPr>
            <w:tcW w:w="1338" w:type="pct"/>
            <w:shd w:val="clear" w:color="auto" w:fill="D9D9D9"/>
            <w:vAlign w:val="center"/>
            <w:hideMark/>
          </w:tcPr>
          <w:p w:rsidR="008F16E2" w:rsidRPr="001D1DCB" w:rsidRDefault="008F16E2" w:rsidP="000D5AA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  <w:t>STRATEŠKI CILJ</w:t>
            </w:r>
          </w:p>
        </w:tc>
        <w:tc>
          <w:tcPr>
            <w:tcW w:w="3662" w:type="pct"/>
            <w:shd w:val="clear" w:color="auto" w:fill="D9D9D9"/>
            <w:vAlign w:val="center"/>
            <w:hideMark/>
          </w:tcPr>
          <w:p w:rsidR="008F16E2" w:rsidRPr="001D1DCB" w:rsidRDefault="008F16E2" w:rsidP="000D5AA6">
            <w:pPr>
              <w:spacing w:before="120"/>
              <w:rPr>
                <w:rFonts w:ascii="Calibri" w:hAnsi="Calibri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sz w:val="24"/>
                <w:szCs w:val="24"/>
                <w:lang w:val="bs-Latn-BA"/>
              </w:rPr>
              <w:t>Upisati naziv strateškog cilja za koji se mjera razrađuje.</w:t>
            </w:r>
          </w:p>
        </w:tc>
      </w:tr>
      <w:tr w:rsidR="008F16E2" w:rsidRPr="001D1DCB" w:rsidTr="000D5AA6">
        <w:trPr>
          <w:trHeight w:val="315"/>
        </w:trPr>
        <w:tc>
          <w:tcPr>
            <w:tcW w:w="1338" w:type="pct"/>
            <w:shd w:val="clear" w:color="auto" w:fill="D9D9D9"/>
            <w:vAlign w:val="center"/>
            <w:hideMark/>
          </w:tcPr>
          <w:p w:rsidR="008F16E2" w:rsidRPr="001D1DCB" w:rsidRDefault="008F16E2" w:rsidP="000D5AA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  <w:t>PRIORITET</w:t>
            </w:r>
          </w:p>
        </w:tc>
        <w:tc>
          <w:tcPr>
            <w:tcW w:w="3662" w:type="pct"/>
            <w:shd w:val="clear" w:color="auto" w:fill="D9D9D9"/>
            <w:vAlign w:val="center"/>
            <w:hideMark/>
          </w:tcPr>
          <w:p w:rsidR="008F16E2" w:rsidRPr="001D1DCB" w:rsidRDefault="008F16E2" w:rsidP="000D5AA6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sz w:val="24"/>
                <w:szCs w:val="24"/>
                <w:lang w:val="bs-Latn-BA"/>
              </w:rPr>
              <w:t>Upisati naziv prioriteta za koji se mjera razrađuje.</w:t>
            </w:r>
          </w:p>
        </w:tc>
      </w:tr>
      <w:tr w:rsidR="008F16E2" w:rsidRPr="001D1DCB" w:rsidTr="000D5AA6">
        <w:trPr>
          <w:trHeight w:val="315"/>
        </w:trPr>
        <w:tc>
          <w:tcPr>
            <w:tcW w:w="1338" w:type="pct"/>
            <w:shd w:val="clear" w:color="auto" w:fill="D9D9D9"/>
            <w:vAlign w:val="center"/>
            <w:hideMark/>
          </w:tcPr>
          <w:p w:rsidR="008F16E2" w:rsidRPr="001D1DCB" w:rsidRDefault="008F16E2" w:rsidP="000D5AA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  <w:t>MJERA (PROJEKAT)</w:t>
            </w:r>
          </w:p>
        </w:tc>
        <w:tc>
          <w:tcPr>
            <w:tcW w:w="3662" w:type="pct"/>
            <w:shd w:val="clear" w:color="auto" w:fill="D9D9D9"/>
            <w:vAlign w:val="center"/>
            <w:hideMark/>
          </w:tcPr>
          <w:p w:rsidR="008F16E2" w:rsidRPr="001D1DCB" w:rsidRDefault="008F16E2" w:rsidP="000D5AA6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  <w:r w:rsidRPr="001D1DCB">
              <w:rPr>
                <w:rFonts w:eastAsia="Times New Roman"/>
                <w:sz w:val="24"/>
                <w:szCs w:val="24"/>
                <w:lang w:eastAsia="hr-HR"/>
              </w:rPr>
              <w:t>Osmisliti i upisati jasan i precizan naziv mjere (projekta) koji podržava ostvarenje prioriteta i strateškog cilja.</w:t>
            </w:r>
          </w:p>
        </w:tc>
      </w:tr>
      <w:tr w:rsidR="008F16E2" w:rsidRPr="001D1DCB" w:rsidTr="000D5AA6">
        <w:trPr>
          <w:trHeight w:val="275"/>
        </w:trPr>
        <w:tc>
          <w:tcPr>
            <w:tcW w:w="1338" w:type="pct"/>
            <w:shd w:val="clear" w:color="auto" w:fill="D9D9D9"/>
            <w:vAlign w:val="center"/>
            <w:hideMark/>
          </w:tcPr>
          <w:p w:rsidR="008F16E2" w:rsidRPr="001D1DCB" w:rsidRDefault="008F16E2" w:rsidP="000D5AA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  <w:t>CILJ MJERE (PROJEKTA)</w:t>
            </w:r>
          </w:p>
        </w:tc>
        <w:tc>
          <w:tcPr>
            <w:tcW w:w="3662" w:type="pct"/>
            <w:vAlign w:val="center"/>
            <w:hideMark/>
          </w:tcPr>
          <w:p w:rsidR="008F16E2" w:rsidRPr="001D1DCB" w:rsidRDefault="008F16E2" w:rsidP="000D5AA6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sz w:val="24"/>
                <w:szCs w:val="24"/>
                <w:lang w:val="bs-Latn-BA"/>
              </w:rPr>
              <w:t>Čime će mjera doprinijeti ostvarenju prioriteta? Što će se konkretno poduzeti provedbom mjere da doprinese ostvarenju njene svrhe?</w:t>
            </w:r>
          </w:p>
        </w:tc>
      </w:tr>
      <w:tr w:rsidR="008F16E2" w:rsidRPr="001D1DCB" w:rsidTr="000D5AA6">
        <w:trPr>
          <w:trHeight w:val="275"/>
        </w:trPr>
        <w:tc>
          <w:tcPr>
            <w:tcW w:w="1338" w:type="pct"/>
            <w:shd w:val="clear" w:color="auto" w:fill="D9D9D9"/>
            <w:vAlign w:val="center"/>
          </w:tcPr>
          <w:p w:rsidR="008F16E2" w:rsidRPr="001D1DCB" w:rsidRDefault="008F16E2" w:rsidP="000D5AA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  <w:t>SADRŽAJ MJERE (PROJEKTA)</w:t>
            </w:r>
          </w:p>
        </w:tc>
        <w:tc>
          <w:tcPr>
            <w:tcW w:w="3662" w:type="pct"/>
            <w:vAlign w:val="center"/>
            <w:hideMark/>
          </w:tcPr>
          <w:p w:rsidR="008F16E2" w:rsidRPr="001D1DCB" w:rsidRDefault="008F16E2" w:rsidP="000D5AA6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sz w:val="24"/>
                <w:szCs w:val="24"/>
                <w:lang w:val="bs-Latn-BA"/>
              </w:rPr>
              <w:t>Taksativno navesti grupe aktivnosti kojima će se mjera (projekat) ostvariti.</w:t>
            </w:r>
          </w:p>
        </w:tc>
      </w:tr>
      <w:tr w:rsidR="008F16E2" w:rsidRPr="001D1DCB" w:rsidTr="000D5AA6">
        <w:trPr>
          <w:trHeight w:val="275"/>
        </w:trPr>
        <w:tc>
          <w:tcPr>
            <w:tcW w:w="1338" w:type="pct"/>
            <w:shd w:val="clear" w:color="auto" w:fill="D9D9D9"/>
            <w:vAlign w:val="center"/>
            <w:hideMark/>
          </w:tcPr>
          <w:p w:rsidR="008F16E2" w:rsidRPr="001D1DCB" w:rsidRDefault="008F16E2" w:rsidP="000D5AA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  <w:t>REZULTAT</w:t>
            </w:r>
          </w:p>
        </w:tc>
        <w:tc>
          <w:tcPr>
            <w:tcW w:w="3662" w:type="pct"/>
            <w:vAlign w:val="center"/>
            <w:hideMark/>
          </w:tcPr>
          <w:p w:rsidR="008F16E2" w:rsidRPr="001D1DCB" w:rsidRDefault="008F16E2" w:rsidP="000D5AA6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sz w:val="24"/>
                <w:szCs w:val="24"/>
                <w:lang w:val="bs-Latn-BA"/>
              </w:rPr>
              <w:t>Koji su očekivani finalni rezultati provedbe mjere?</w:t>
            </w:r>
          </w:p>
        </w:tc>
      </w:tr>
      <w:tr w:rsidR="008F16E2" w:rsidRPr="001D1DCB" w:rsidTr="000D5AA6">
        <w:trPr>
          <w:trHeight w:val="275"/>
        </w:trPr>
        <w:tc>
          <w:tcPr>
            <w:tcW w:w="1338" w:type="pct"/>
            <w:shd w:val="clear" w:color="auto" w:fill="D9D9D9"/>
            <w:vAlign w:val="center"/>
            <w:hideMark/>
          </w:tcPr>
          <w:p w:rsidR="008F16E2" w:rsidRPr="001D1DCB" w:rsidRDefault="008F16E2" w:rsidP="000D5AA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  <w:t>RAZVOJNI UČINAK</w:t>
            </w:r>
          </w:p>
        </w:tc>
        <w:tc>
          <w:tcPr>
            <w:tcW w:w="3662" w:type="pct"/>
            <w:vAlign w:val="center"/>
          </w:tcPr>
          <w:p w:rsidR="008F16E2" w:rsidRPr="001D1DCB" w:rsidRDefault="008F16E2" w:rsidP="000D5AA6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sz w:val="24"/>
                <w:szCs w:val="24"/>
                <w:lang w:val="bs-Latn-BA"/>
              </w:rPr>
              <w:t>Kakav će biti uticaj mjere na sveukupno socio-ekonomsko stanje?</w:t>
            </w:r>
          </w:p>
        </w:tc>
      </w:tr>
      <w:tr w:rsidR="008F16E2" w:rsidRPr="001D1DCB" w:rsidTr="000D5AA6">
        <w:trPr>
          <w:trHeight w:val="1050"/>
        </w:trPr>
        <w:tc>
          <w:tcPr>
            <w:tcW w:w="1338" w:type="pct"/>
            <w:shd w:val="clear" w:color="auto" w:fill="D9D9D9"/>
            <w:vAlign w:val="center"/>
          </w:tcPr>
          <w:p w:rsidR="008F16E2" w:rsidRPr="001D1DCB" w:rsidRDefault="008F16E2" w:rsidP="000D5AA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  <w:t>INDIKATORI  ZA PRAĆENJE OSTVARENJA MJERE (PROJEKTA)</w:t>
            </w:r>
          </w:p>
        </w:tc>
        <w:tc>
          <w:tcPr>
            <w:tcW w:w="3662" w:type="pct"/>
            <w:vAlign w:val="center"/>
          </w:tcPr>
          <w:p w:rsidR="008F16E2" w:rsidRPr="001D1DCB" w:rsidRDefault="008F16E2" w:rsidP="000D5AA6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sz w:val="24"/>
                <w:szCs w:val="24"/>
                <w:lang w:val="bs-Latn-BA"/>
              </w:rPr>
              <w:t>Definisati konkretne, relevantne, mjerljive i provjerljive indikatore praćenja uspjeha provedbe mjere.</w:t>
            </w:r>
          </w:p>
        </w:tc>
      </w:tr>
      <w:tr w:rsidR="008F16E2" w:rsidRPr="001D1DCB" w:rsidTr="000D5AA6">
        <w:trPr>
          <w:trHeight w:val="851"/>
        </w:trPr>
        <w:tc>
          <w:tcPr>
            <w:tcW w:w="1338" w:type="pct"/>
            <w:shd w:val="clear" w:color="auto" w:fill="D9D9D9"/>
            <w:vAlign w:val="center"/>
          </w:tcPr>
          <w:p w:rsidR="008F16E2" w:rsidRPr="001D1DCB" w:rsidRDefault="008F16E2" w:rsidP="000D5AA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  <w:t>NOSITELJI</w:t>
            </w:r>
          </w:p>
        </w:tc>
        <w:tc>
          <w:tcPr>
            <w:tcW w:w="3662" w:type="pct"/>
            <w:vAlign w:val="center"/>
          </w:tcPr>
          <w:p w:rsidR="008F16E2" w:rsidRPr="001D1DCB" w:rsidRDefault="008F16E2" w:rsidP="000D5AA6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sz w:val="24"/>
                <w:szCs w:val="24"/>
                <w:lang w:val="bs-Latn-BA"/>
              </w:rPr>
              <w:t>Naznačiti ključne nositelje na svim nivoima upravljanja koji su odgovorni za provedbu mjere (lokalna, regionalna, kantonalna)</w:t>
            </w:r>
          </w:p>
        </w:tc>
      </w:tr>
      <w:tr w:rsidR="008F16E2" w:rsidRPr="001D1DCB" w:rsidTr="000D5AA6">
        <w:trPr>
          <w:trHeight w:val="630"/>
        </w:trPr>
        <w:tc>
          <w:tcPr>
            <w:tcW w:w="1338" w:type="pct"/>
            <w:shd w:val="clear" w:color="auto" w:fill="D9D9D9"/>
            <w:vAlign w:val="center"/>
          </w:tcPr>
          <w:p w:rsidR="008F16E2" w:rsidRPr="001D1DCB" w:rsidRDefault="008F16E2" w:rsidP="000D5AA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  <w:t>KORISNICI</w:t>
            </w:r>
          </w:p>
        </w:tc>
        <w:tc>
          <w:tcPr>
            <w:tcW w:w="3662" w:type="pct"/>
            <w:vAlign w:val="center"/>
            <w:hideMark/>
          </w:tcPr>
          <w:p w:rsidR="008F16E2" w:rsidRPr="001D1DCB" w:rsidRDefault="008F16E2" w:rsidP="000D5AA6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sz w:val="24"/>
                <w:szCs w:val="24"/>
                <w:lang w:val="bs-Latn-BA"/>
              </w:rPr>
              <w:t>Identificirati grupe koje će imati direktne i/ili indirektne koristi od provedene mjere.</w:t>
            </w:r>
          </w:p>
        </w:tc>
      </w:tr>
      <w:tr w:rsidR="008F16E2" w:rsidRPr="001D1DCB" w:rsidTr="000D5AA6">
        <w:trPr>
          <w:trHeight w:val="744"/>
        </w:trPr>
        <w:tc>
          <w:tcPr>
            <w:tcW w:w="1338" w:type="pct"/>
            <w:shd w:val="clear" w:color="auto" w:fill="D9D9D9"/>
            <w:vAlign w:val="center"/>
          </w:tcPr>
          <w:p w:rsidR="008F16E2" w:rsidRPr="001D1DCB" w:rsidRDefault="008F16E2" w:rsidP="000D5AA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  <w:t>OKVIRNA FINANCIJSKA SREDSTVA I IZVORI</w:t>
            </w:r>
          </w:p>
        </w:tc>
        <w:tc>
          <w:tcPr>
            <w:tcW w:w="3662" w:type="pct"/>
            <w:vAlign w:val="center"/>
            <w:hideMark/>
          </w:tcPr>
          <w:p w:rsidR="008F16E2" w:rsidRPr="001D1DCB" w:rsidRDefault="008F16E2" w:rsidP="000D5AA6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sz w:val="24"/>
                <w:szCs w:val="24"/>
                <w:lang w:val="bs-Latn-BA"/>
              </w:rPr>
              <w:t>Grubo procijeniti budžetska i izvanbudžetska izdvajanja za provedbu mjere (sredstva EU i međunarodnih organizacija).</w:t>
            </w:r>
          </w:p>
        </w:tc>
      </w:tr>
      <w:tr w:rsidR="008F16E2" w:rsidRPr="001D1DCB" w:rsidTr="000D5AA6">
        <w:trPr>
          <w:trHeight w:val="630"/>
        </w:trPr>
        <w:tc>
          <w:tcPr>
            <w:tcW w:w="1338" w:type="pct"/>
            <w:shd w:val="clear" w:color="auto" w:fill="D9D9D9"/>
            <w:vAlign w:val="center"/>
            <w:hideMark/>
          </w:tcPr>
          <w:p w:rsidR="008F16E2" w:rsidRPr="001D1DCB" w:rsidRDefault="008F16E2" w:rsidP="000D5AA6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  <w:t>RAZDOBLJE PROVEDBE MJERE (PROJEKTA)</w:t>
            </w:r>
          </w:p>
        </w:tc>
        <w:tc>
          <w:tcPr>
            <w:tcW w:w="3662" w:type="pct"/>
            <w:vAlign w:val="center"/>
          </w:tcPr>
          <w:p w:rsidR="008F16E2" w:rsidRPr="001D1DCB" w:rsidRDefault="008F16E2" w:rsidP="000D5AA6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sz w:val="24"/>
                <w:szCs w:val="24"/>
                <w:lang w:val="bs-Latn-BA"/>
              </w:rPr>
              <w:t>Godina početka i završetka provedbe mjere.</w:t>
            </w:r>
          </w:p>
        </w:tc>
      </w:tr>
    </w:tbl>
    <w:p w:rsidR="008F16E2" w:rsidRPr="001D1DCB" w:rsidRDefault="008F16E2" w:rsidP="008F16E2">
      <w:pPr>
        <w:rPr>
          <w:rFonts w:ascii="Calibri" w:hAnsi="Calibri"/>
          <w:lang w:val="bs-Latn-BA"/>
        </w:rPr>
      </w:pPr>
    </w:p>
    <w:p w:rsidR="001D1DCB" w:rsidRPr="001D1DCB" w:rsidRDefault="001D1DCB" w:rsidP="008F16E2">
      <w:pPr>
        <w:rPr>
          <w:rFonts w:ascii="Calibri" w:hAnsi="Calibri"/>
          <w:lang w:val="bs-Latn-BA"/>
        </w:rPr>
      </w:pPr>
    </w:p>
    <w:p w:rsidR="001D1DCB" w:rsidRPr="001D1DCB" w:rsidRDefault="001D1DCB" w:rsidP="008F16E2">
      <w:pPr>
        <w:rPr>
          <w:rFonts w:ascii="Calibri" w:hAnsi="Calibri"/>
          <w:lang w:val="bs-Latn-BA"/>
        </w:rPr>
      </w:pPr>
    </w:p>
    <w:p w:rsidR="001D1DCB" w:rsidRPr="001D1DCB" w:rsidRDefault="001D1DCB" w:rsidP="008F16E2">
      <w:pPr>
        <w:rPr>
          <w:rFonts w:ascii="Calibri" w:hAnsi="Calibri"/>
          <w:lang w:val="bs-Latn-BA"/>
        </w:rPr>
      </w:pPr>
    </w:p>
    <w:p w:rsidR="001D1DCB" w:rsidRPr="001D1DCB" w:rsidRDefault="001D1DCB" w:rsidP="008F16E2">
      <w:pPr>
        <w:rPr>
          <w:rFonts w:ascii="Calibri" w:hAnsi="Calibri"/>
          <w:lang w:val="bs-Latn-BA"/>
        </w:rPr>
      </w:pPr>
    </w:p>
    <w:p w:rsidR="001D1DCB" w:rsidRPr="001D1DCB" w:rsidRDefault="001D1DCB" w:rsidP="008F16E2">
      <w:pPr>
        <w:rPr>
          <w:rFonts w:ascii="Calibri" w:hAnsi="Calibri"/>
          <w:lang w:val="bs-Latn-BA"/>
        </w:rPr>
      </w:pPr>
    </w:p>
    <w:p w:rsidR="001D1DCB" w:rsidRPr="001D1DCB" w:rsidRDefault="001D1DCB" w:rsidP="008F16E2">
      <w:pPr>
        <w:rPr>
          <w:rFonts w:ascii="Calibri" w:hAnsi="Calibri"/>
          <w:lang w:val="bs-Latn-BA"/>
        </w:rPr>
      </w:pPr>
    </w:p>
    <w:p w:rsidR="001D1DCB" w:rsidRPr="001D1DCB" w:rsidRDefault="001D1DCB" w:rsidP="008F16E2">
      <w:pPr>
        <w:rPr>
          <w:rFonts w:ascii="Calibri" w:hAnsi="Calibri"/>
          <w:lang w:val="bs-Latn-BA"/>
        </w:rPr>
      </w:pPr>
    </w:p>
    <w:p w:rsidR="001D1DCB" w:rsidRPr="001D1DCB" w:rsidRDefault="001D1DCB" w:rsidP="008F16E2">
      <w:pPr>
        <w:rPr>
          <w:rFonts w:ascii="Calibri" w:hAnsi="Calibri"/>
          <w:lang w:val="bs-Latn-BA"/>
        </w:rPr>
      </w:pPr>
    </w:p>
    <w:p w:rsidR="001D1DCB" w:rsidRPr="001D1DCB" w:rsidRDefault="001D1DCB" w:rsidP="008F16E2">
      <w:pPr>
        <w:rPr>
          <w:rFonts w:ascii="Calibri" w:hAnsi="Calibri"/>
          <w:lang w:val="bs-Latn-BA"/>
        </w:rPr>
      </w:pPr>
    </w:p>
    <w:p w:rsidR="001D1DCB" w:rsidRPr="001D1DCB" w:rsidRDefault="001D1DCB" w:rsidP="008F16E2">
      <w:pPr>
        <w:rPr>
          <w:rFonts w:ascii="Calibri" w:hAnsi="Calibri"/>
          <w:lang w:val="bs-Latn-BA"/>
        </w:rPr>
      </w:pPr>
    </w:p>
    <w:p w:rsidR="001D1DCB" w:rsidRPr="001D1DCB" w:rsidRDefault="001D1DCB" w:rsidP="008F16E2">
      <w:pPr>
        <w:rPr>
          <w:rFonts w:ascii="Calibri" w:hAnsi="Calibri"/>
          <w:lang w:val="bs-Latn-BA"/>
        </w:rPr>
      </w:pPr>
    </w:p>
    <w:p w:rsidR="001D1DCB" w:rsidRPr="001D1DCB" w:rsidRDefault="001D1DCB" w:rsidP="008F16E2">
      <w:pPr>
        <w:rPr>
          <w:rFonts w:ascii="Calibri" w:hAnsi="Calibri"/>
          <w:lang w:val="bs-Latn-BA"/>
        </w:rPr>
      </w:pPr>
    </w:p>
    <w:p w:rsidR="001D1DCB" w:rsidRPr="001D1DCB" w:rsidRDefault="001D1DCB" w:rsidP="008F16E2">
      <w:pPr>
        <w:rPr>
          <w:rFonts w:ascii="Calibri" w:hAnsi="Calibri"/>
          <w:lang w:val="bs-Latn-BA"/>
        </w:rPr>
      </w:pPr>
    </w:p>
    <w:p w:rsidR="001D1DCB" w:rsidRPr="001D1DCB" w:rsidRDefault="001D1DCB" w:rsidP="008F16E2">
      <w:pPr>
        <w:rPr>
          <w:rFonts w:ascii="Calibri" w:hAnsi="Calibri"/>
          <w:lang w:val="bs-Latn-BA"/>
        </w:rPr>
      </w:pPr>
    </w:p>
    <w:p w:rsidR="001D1DCB" w:rsidRPr="000D5AA6" w:rsidRDefault="001D1DCB" w:rsidP="000D5AA6">
      <w:pPr>
        <w:jc w:val="center"/>
        <w:rPr>
          <w:rFonts w:ascii="Calibri" w:hAnsi="Calibri"/>
          <w:sz w:val="32"/>
          <w:lang w:val="bs-Latn-BA"/>
        </w:rPr>
      </w:pPr>
      <w:r w:rsidRPr="000D5AA6">
        <w:rPr>
          <w:rFonts w:ascii="Calibri" w:hAnsi="Calibri"/>
          <w:sz w:val="32"/>
          <w:lang w:val="bs-Latn-BA"/>
        </w:rPr>
        <w:lastRenderedPageBreak/>
        <w:t>Primjer projekta</w:t>
      </w:r>
    </w:p>
    <w:p w:rsidR="001D1DCB" w:rsidRPr="001D1DCB" w:rsidRDefault="001D1DCB" w:rsidP="008F16E2">
      <w:pPr>
        <w:rPr>
          <w:rFonts w:ascii="Calibri" w:hAnsi="Calibri"/>
          <w:lang w:val="bs-Latn-BA"/>
        </w:rPr>
      </w:pPr>
    </w:p>
    <w:p w:rsidR="001D1DCB" w:rsidRPr="001D1DCB" w:rsidRDefault="001D1DCB" w:rsidP="008F16E2">
      <w:pPr>
        <w:rPr>
          <w:rFonts w:ascii="Calibri" w:hAnsi="Calibri"/>
          <w:lang w:val="bs-Latn-BA"/>
        </w:rPr>
      </w:pPr>
    </w:p>
    <w:tbl>
      <w:tblPr>
        <w:tblStyle w:val="GridTable5DarkAccent1"/>
        <w:tblW w:w="9502" w:type="dxa"/>
        <w:tblLook w:val="0480"/>
      </w:tblPr>
      <w:tblGrid>
        <w:gridCol w:w="1827"/>
        <w:gridCol w:w="7675"/>
      </w:tblGrid>
      <w:tr w:rsidR="001D1DCB" w:rsidRPr="001D1DCB" w:rsidTr="00D65D7D">
        <w:trPr>
          <w:cnfStyle w:val="000000100000"/>
          <w:trHeight w:val="811"/>
        </w:trPr>
        <w:tc>
          <w:tcPr>
            <w:cnfStyle w:val="001000000000"/>
            <w:tcW w:w="1827" w:type="dxa"/>
            <w:hideMark/>
          </w:tcPr>
          <w:p w:rsidR="001D1DCB" w:rsidRPr="001D1DCB" w:rsidRDefault="001D1DCB" w:rsidP="00D65D7D">
            <w:pPr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STRATEŠKI CILJ</w:t>
            </w:r>
          </w:p>
        </w:tc>
        <w:tc>
          <w:tcPr>
            <w:tcW w:w="7675" w:type="dxa"/>
            <w:hideMark/>
          </w:tcPr>
          <w:p w:rsidR="001D1DCB" w:rsidRPr="001D1DCB" w:rsidRDefault="001D1DCB" w:rsidP="00D65D7D">
            <w:pPr>
              <w:cnfStyle w:val="000000100000"/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Osigurati stabilnost i prosperitet razvoja privrede Tuzlanskog kantona.</w:t>
            </w:r>
          </w:p>
        </w:tc>
      </w:tr>
      <w:tr w:rsidR="001D1DCB" w:rsidRPr="001D1DCB" w:rsidTr="00D65D7D">
        <w:trPr>
          <w:trHeight w:val="613"/>
        </w:trPr>
        <w:tc>
          <w:tcPr>
            <w:cnfStyle w:val="001000000000"/>
            <w:tcW w:w="1827" w:type="dxa"/>
            <w:hideMark/>
          </w:tcPr>
          <w:p w:rsidR="001D1DCB" w:rsidRPr="001D1DCB" w:rsidRDefault="001D1DCB" w:rsidP="00D65D7D">
            <w:pPr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PRIORITET</w:t>
            </w:r>
          </w:p>
        </w:tc>
        <w:tc>
          <w:tcPr>
            <w:tcW w:w="7675" w:type="dxa"/>
            <w:hideMark/>
          </w:tcPr>
          <w:p w:rsidR="001D1DCB" w:rsidRPr="001D1DCB" w:rsidRDefault="001D1DCB" w:rsidP="00D65D7D">
            <w:pPr>
              <w:cnfStyle w:val="000000000000"/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 xml:space="preserve">Jačati konkurentnost sektora poljoprivrede i prehrambene industrije. </w:t>
            </w:r>
          </w:p>
        </w:tc>
      </w:tr>
      <w:tr w:rsidR="001D1DCB" w:rsidRPr="001D1DCB" w:rsidTr="00D65D7D">
        <w:trPr>
          <w:cnfStyle w:val="000000100000"/>
          <w:trHeight w:val="660"/>
        </w:trPr>
        <w:tc>
          <w:tcPr>
            <w:cnfStyle w:val="001000000000"/>
            <w:tcW w:w="1827" w:type="dxa"/>
            <w:hideMark/>
          </w:tcPr>
          <w:p w:rsidR="001D1DCB" w:rsidRPr="001D1DCB" w:rsidRDefault="001D1DCB" w:rsidP="00D65D7D">
            <w:pPr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MJERA (PROJEKAT)</w:t>
            </w:r>
          </w:p>
        </w:tc>
        <w:tc>
          <w:tcPr>
            <w:tcW w:w="7675" w:type="dxa"/>
            <w:hideMark/>
          </w:tcPr>
          <w:p w:rsidR="001D1DCB" w:rsidRPr="001D1DCB" w:rsidRDefault="001D1DCB" w:rsidP="00D65D7D">
            <w:pPr>
              <w:cnfStyle w:val="000000100000"/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Uvođenje standarda u poljoprivrednoj proizvodnji.</w:t>
            </w:r>
          </w:p>
        </w:tc>
      </w:tr>
      <w:tr w:rsidR="001D1DCB" w:rsidRPr="001D1DCB" w:rsidTr="00D65D7D">
        <w:trPr>
          <w:trHeight w:val="780"/>
        </w:trPr>
        <w:tc>
          <w:tcPr>
            <w:cnfStyle w:val="001000000000"/>
            <w:tcW w:w="1827" w:type="dxa"/>
            <w:hideMark/>
          </w:tcPr>
          <w:p w:rsidR="001D1DCB" w:rsidRPr="001D1DCB" w:rsidRDefault="001D1DCB" w:rsidP="00D65D7D">
            <w:pPr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CILJ MJERE (PROJEKTA)</w:t>
            </w:r>
          </w:p>
        </w:tc>
        <w:tc>
          <w:tcPr>
            <w:tcW w:w="7675" w:type="dxa"/>
            <w:hideMark/>
          </w:tcPr>
          <w:p w:rsidR="001D1DCB" w:rsidRPr="001D1DCB" w:rsidRDefault="001D1DCB" w:rsidP="00D65D7D">
            <w:pPr>
              <w:cnfStyle w:val="000000000000"/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Povećana konkurentnost i održivost poljoprivrednih aktera (preduzeća, zadruge, udruženja, individualni poljoprivredni proizvođači).</w:t>
            </w:r>
          </w:p>
        </w:tc>
      </w:tr>
      <w:tr w:rsidR="001D1DCB" w:rsidRPr="001D1DCB" w:rsidTr="00D65D7D">
        <w:trPr>
          <w:cnfStyle w:val="000000100000"/>
          <w:trHeight w:val="1006"/>
        </w:trPr>
        <w:tc>
          <w:tcPr>
            <w:cnfStyle w:val="001000000000"/>
            <w:tcW w:w="1827" w:type="dxa"/>
            <w:hideMark/>
          </w:tcPr>
          <w:p w:rsidR="001D1DCB" w:rsidRPr="001D1DCB" w:rsidRDefault="001D1DCB" w:rsidP="00D65D7D">
            <w:pPr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SADRŽAJ MJERE</w:t>
            </w:r>
          </w:p>
        </w:tc>
        <w:tc>
          <w:tcPr>
            <w:tcW w:w="7675" w:type="dxa"/>
            <w:hideMark/>
          </w:tcPr>
          <w:p w:rsidR="001D1DCB" w:rsidRPr="001D1DCB" w:rsidRDefault="001D1DCB" w:rsidP="00D65D7D">
            <w:pPr>
              <w:numPr>
                <w:ilvl w:val="0"/>
                <w:numId w:val="10"/>
              </w:numPr>
              <w:cnfStyle w:val="000000100000"/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Provođenje procesa javnog poziva za sufinansiranje pripreme i certifikacije poljoprivrednih aktera</w:t>
            </w:r>
          </w:p>
          <w:p w:rsidR="001D1DCB" w:rsidRPr="001D1DCB" w:rsidRDefault="001D1DCB" w:rsidP="00D65D7D">
            <w:pPr>
              <w:numPr>
                <w:ilvl w:val="0"/>
                <w:numId w:val="10"/>
              </w:numPr>
              <w:cnfStyle w:val="000000100000"/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Izbor isporučioca usluga pripreme poljoprivrednih proizvođača za „XYZ” certifikat</w:t>
            </w:r>
          </w:p>
          <w:p w:rsidR="001D1DCB" w:rsidRPr="001D1DCB" w:rsidRDefault="001D1DCB" w:rsidP="00D65D7D">
            <w:pPr>
              <w:numPr>
                <w:ilvl w:val="0"/>
                <w:numId w:val="10"/>
              </w:numPr>
              <w:cnfStyle w:val="000000100000"/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Izvođenje i nadzor nad pripremom  poljoprivrednih proizvođača za „XYZ” certifikat</w:t>
            </w:r>
          </w:p>
          <w:p w:rsidR="001D1DCB" w:rsidRPr="001D1DCB" w:rsidRDefault="001D1DCB" w:rsidP="00D65D7D">
            <w:pPr>
              <w:numPr>
                <w:ilvl w:val="0"/>
                <w:numId w:val="10"/>
              </w:numPr>
              <w:cnfStyle w:val="000000100000"/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Izbora isporučioca usluge certifikacije poljoprivrednih aktera</w:t>
            </w:r>
          </w:p>
          <w:p w:rsidR="001D1DCB" w:rsidRPr="001D1DCB" w:rsidRDefault="001D1DCB" w:rsidP="00D65D7D">
            <w:pPr>
              <w:numPr>
                <w:ilvl w:val="0"/>
                <w:numId w:val="10"/>
              </w:numPr>
              <w:cnfStyle w:val="000000100000"/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Izvođenje i nadzor nad certifikacijom  poljoprivrednih proizvođača za „XYZ” certifikat</w:t>
            </w:r>
          </w:p>
        </w:tc>
      </w:tr>
      <w:tr w:rsidR="001D1DCB" w:rsidRPr="001D1DCB" w:rsidTr="00D65D7D">
        <w:trPr>
          <w:trHeight w:val="613"/>
        </w:trPr>
        <w:tc>
          <w:tcPr>
            <w:cnfStyle w:val="001000000000"/>
            <w:tcW w:w="1827" w:type="dxa"/>
            <w:hideMark/>
          </w:tcPr>
          <w:p w:rsidR="001D1DCB" w:rsidRPr="001D1DCB" w:rsidRDefault="001D1DCB" w:rsidP="00D65D7D">
            <w:pPr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REZULTAT</w:t>
            </w:r>
          </w:p>
        </w:tc>
        <w:tc>
          <w:tcPr>
            <w:tcW w:w="7675" w:type="dxa"/>
            <w:hideMark/>
          </w:tcPr>
          <w:p w:rsidR="001D1DCB" w:rsidRPr="001D1DCB" w:rsidRDefault="001D1DCB" w:rsidP="00D65D7D">
            <w:pPr>
              <w:cnfStyle w:val="000000000000"/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Certificirano najmanje 500 poljoprivrednih aktera sa područja Tuzlanskog kantona u oblastima voćarstvo, stočarstvo i povrtlarstvo.</w:t>
            </w:r>
          </w:p>
        </w:tc>
      </w:tr>
      <w:tr w:rsidR="001D1DCB" w:rsidRPr="001D1DCB" w:rsidTr="00D65D7D">
        <w:trPr>
          <w:cnfStyle w:val="000000100000"/>
          <w:trHeight w:val="613"/>
        </w:trPr>
        <w:tc>
          <w:tcPr>
            <w:cnfStyle w:val="001000000000"/>
            <w:tcW w:w="1827" w:type="dxa"/>
            <w:hideMark/>
          </w:tcPr>
          <w:p w:rsidR="001D1DCB" w:rsidRPr="001D1DCB" w:rsidRDefault="001D1DCB" w:rsidP="00D65D7D">
            <w:pPr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RAZVOJNI UČINAK</w:t>
            </w:r>
          </w:p>
        </w:tc>
        <w:tc>
          <w:tcPr>
            <w:tcW w:w="7675" w:type="dxa"/>
            <w:hideMark/>
          </w:tcPr>
          <w:p w:rsidR="001D1DCB" w:rsidRPr="001D1DCB" w:rsidRDefault="001D1DCB" w:rsidP="00D65D7D">
            <w:pPr>
              <w:cnfStyle w:val="000000100000"/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 xml:space="preserve">Standardi omogućavaju izlazak aktera iz poljoprivredne proizvodnje na veća i sigurnija tržišta, ostvaruju se bolje prodajne cijene i omogućen je izvoz poljoprivrednih proizvoda. Na taj način osigurava se ekonomska i ekološka održivost poljoprivrednih proizvođača i ostvaruje se približavanje poljoprivrednih proizvođača evropskim standardima sigurnosti hrane. </w:t>
            </w:r>
          </w:p>
        </w:tc>
      </w:tr>
      <w:tr w:rsidR="001D1DCB" w:rsidRPr="001D1DCB" w:rsidTr="00D65D7D">
        <w:trPr>
          <w:trHeight w:val="613"/>
        </w:trPr>
        <w:tc>
          <w:tcPr>
            <w:cnfStyle w:val="001000000000"/>
            <w:tcW w:w="1827" w:type="dxa"/>
            <w:hideMark/>
          </w:tcPr>
          <w:p w:rsidR="001D1DCB" w:rsidRPr="001D1DCB" w:rsidRDefault="001D1DCB" w:rsidP="00D65D7D">
            <w:pPr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INDIKATORI  ZA PRAĆENJE OSTVARENJA MJERE</w:t>
            </w:r>
          </w:p>
        </w:tc>
        <w:tc>
          <w:tcPr>
            <w:tcW w:w="7675" w:type="dxa"/>
            <w:hideMark/>
          </w:tcPr>
          <w:p w:rsidR="001D1DCB" w:rsidRPr="001D1DCB" w:rsidRDefault="001D1DCB" w:rsidP="00D65D7D">
            <w:pPr>
              <w:cnfStyle w:val="000000000000"/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 xml:space="preserve">Broj certifikovanih ekoloških i/ili organiskih poljoprivrednih proizvođača i/ili poljoprivrednih proizvoda. </w:t>
            </w:r>
          </w:p>
        </w:tc>
      </w:tr>
      <w:tr w:rsidR="001D1DCB" w:rsidRPr="001D1DCB" w:rsidTr="00D65D7D">
        <w:trPr>
          <w:cnfStyle w:val="000000100000"/>
          <w:trHeight w:val="613"/>
        </w:trPr>
        <w:tc>
          <w:tcPr>
            <w:cnfStyle w:val="001000000000"/>
            <w:tcW w:w="1827" w:type="dxa"/>
            <w:hideMark/>
          </w:tcPr>
          <w:p w:rsidR="001D1DCB" w:rsidRPr="001D1DCB" w:rsidRDefault="001D1DCB" w:rsidP="00D65D7D">
            <w:pPr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NOSITELJI</w:t>
            </w:r>
          </w:p>
        </w:tc>
        <w:tc>
          <w:tcPr>
            <w:tcW w:w="7675" w:type="dxa"/>
            <w:hideMark/>
          </w:tcPr>
          <w:p w:rsidR="001D1DCB" w:rsidRPr="001D1DCB" w:rsidRDefault="001D1DCB" w:rsidP="00D65D7D">
            <w:pPr>
              <w:cnfStyle w:val="000000100000"/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Ministarstvo poljoprivrede, vodoprivrede i šumarstva Tuzlanskog kantona.</w:t>
            </w:r>
          </w:p>
          <w:p w:rsidR="001D1DCB" w:rsidRPr="001D1DCB" w:rsidRDefault="001D1DCB" w:rsidP="00D65D7D">
            <w:pPr>
              <w:cnfStyle w:val="000000100000"/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Poljoprivredni zavod</w:t>
            </w:r>
          </w:p>
        </w:tc>
      </w:tr>
      <w:tr w:rsidR="001D1DCB" w:rsidRPr="001D1DCB" w:rsidTr="00D65D7D">
        <w:trPr>
          <w:trHeight w:val="613"/>
        </w:trPr>
        <w:tc>
          <w:tcPr>
            <w:cnfStyle w:val="001000000000"/>
            <w:tcW w:w="1827" w:type="dxa"/>
            <w:hideMark/>
          </w:tcPr>
          <w:p w:rsidR="001D1DCB" w:rsidRPr="001D1DCB" w:rsidRDefault="001D1DCB" w:rsidP="00D65D7D">
            <w:pPr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KORISNICI</w:t>
            </w:r>
          </w:p>
        </w:tc>
        <w:tc>
          <w:tcPr>
            <w:tcW w:w="7675" w:type="dxa"/>
            <w:hideMark/>
          </w:tcPr>
          <w:p w:rsidR="001D1DCB" w:rsidRPr="001D1DCB" w:rsidRDefault="001D1DCB" w:rsidP="00D65D7D">
            <w:pPr>
              <w:cnfStyle w:val="000000000000"/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Akteri u poljoprivrednoj proizvodnji  (preduzeća, zadruge, udruženja, individualni poljoprivredni proizvođači, registrovana poljoprivredna gazdinstva).</w:t>
            </w:r>
          </w:p>
        </w:tc>
      </w:tr>
      <w:tr w:rsidR="001D1DCB" w:rsidRPr="001D1DCB" w:rsidTr="00D65D7D">
        <w:trPr>
          <w:cnfStyle w:val="000000100000"/>
          <w:trHeight w:val="613"/>
        </w:trPr>
        <w:tc>
          <w:tcPr>
            <w:cnfStyle w:val="001000000000"/>
            <w:tcW w:w="1827" w:type="dxa"/>
            <w:hideMark/>
          </w:tcPr>
          <w:p w:rsidR="001D1DCB" w:rsidRPr="001D1DCB" w:rsidRDefault="001D1DCB" w:rsidP="00D65D7D">
            <w:pPr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OKVIRNA FINANCIJSKA SREDSTVA I IZVORI</w:t>
            </w:r>
          </w:p>
        </w:tc>
        <w:tc>
          <w:tcPr>
            <w:tcW w:w="7675" w:type="dxa"/>
            <w:hideMark/>
          </w:tcPr>
          <w:p w:rsidR="001D1DCB" w:rsidRPr="001D1DCB" w:rsidRDefault="001D1DCB" w:rsidP="00D65D7D">
            <w:pPr>
              <w:cnfStyle w:val="000000100000"/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100.000 KM godišnje</w:t>
            </w:r>
          </w:p>
          <w:p w:rsidR="001D1DCB" w:rsidRPr="001D1DCB" w:rsidRDefault="001D1DCB" w:rsidP="00D65D7D">
            <w:pPr>
              <w:cnfStyle w:val="000000100000"/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Izvori:     Budžet Tuzlanskog kantona   50% (50.000 KM)</w:t>
            </w:r>
          </w:p>
          <w:p w:rsidR="001D1DCB" w:rsidRPr="001D1DCB" w:rsidRDefault="001D1DCB" w:rsidP="00D65D7D">
            <w:pPr>
              <w:cnfStyle w:val="000000100000"/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 xml:space="preserve">                Drugi izvori (korisnici sredstava)   50% (50.000 KM)</w:t>
            </w:r>
          </w:p>
        </w:tc>
      </w:tr>
      <w:tr w:rsidR="001D1DCB" w:rsidRPr="001D1DCB" w:rsidTr="00D65D7D">
        <w:trPr>
          <w:trHeight w:val="613"/>
        </w:trPr>
        <w:tc>
          <w:tcPr>
            <w:cnfStyle w:val="001000000000"/>
            <w:tcW w:w="1827" w:type="dxa"/>
            <w:hideMark/>
          </w:tcPr>
          <w:p w:rsidR="001D1DCB" w:rsidRPr="001D1DCB" w:rsidRDefault="001D1DCB" w:rsidP="00D65D7D">
            <w:pPr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RAZDOBLJE PROVEDBE MJERE</w:t>
            </w:r>
          </w:p>
        </w:tc>
        <w:tc>
          <w:tcPr>
            <w:tcW w:w="7675" w:type="dxa"/>
            <w:hideMark/>
          </w:tcPr>
          <w:p w:rsidR="001D1DCB" w:rsidRPr="001D1DCB" w:rsidRDefault="001D1DCB" w:rsidP="00D65D7D">
            <w:pPr>
              <w:cnfStyle w:val="000000000000"/>
              <w:rPr>
                <w:sz w:val="24"/>
                <w:szCs w:val="24"/>
                <w:lang w:val="bs-Latn-BA"/>
              </w:rPr>
            </w:pPr>
          </w:p>
          <w:p w:rsidR="001D1DCB" w:rsidRPr="001D1DCB" w:rsidRDefault="001D1DCB" w:rsidP="00D65D7D">
            <w:pPr>
              <w:cnfStyle w:val="000000000000"/>
              <w:rPr>
                <w:sz w:val="24"/>
                <w:szCs w:val="24"/>
                <w:lang w:val="bs-Latn-BA"/>
              </w:rPr>
            </w:pPr>
            <w:r w:rsidRPr="001D1DCB">
              <w:rPr>
                <w:sz w:val="24"/>
                <w:szCs w:val="24"/>
                <w:lang w:val="bs-Latn-BA"/>
              </w:rPr>
              <w:t>2017. – 2020. godina.</w:t>
            </w:r>
          </w:p>
        </w:tc>
      </w:tr>
    </w:tbl>
    <w:p w:rsidR="001D1DCB" w:rsidRPr="001D1DCB" w:rsidRDefault="001D1DCB">
      <w:pPr>
        <w:rPr>
          <w:lang w:val="bs-Latn-BA"/>
        </w:rPr>
      </w:pPr>
      <w:r w:rsidRPr="001D1DCB">
        <w:rPr>
          <w:lang w:val="bs-Latn-BA"/>
        </w:rPr>
        <w:t xml:space="preserve"> </w:t>
      </w:r>
    </w:p>
    <w:p w:rsidR="001D1DCB" w:rsidRPr="001D1DCB" w:rsidRDefault="001D1DCB">
      <w:pPr>
        <w:rPr>
          <w:lang w:val="bs-Latn-BA"/>
        </w:rPr>
      </w:pP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7"/>
        <w:gridCol w:w="6917"/>
      </w:tblGrid>
      <w:tr w:rsidR="003A3A54" w:rsidRPr="001D1DCB" w:rsidTr="003A3A54">
        <w:trPr>
          <w:trHeight w:val="438"/>
          <w:jc w:val="center"/>
        </w:trPr>
        <w:tc>
          <w:tcPr>
            <w:tcW w:w="1338" w:type="pct"/>
            <w:shd w:val="clear" w:color="auto" w:fill="D9D9D9"/>
            <w:vAlign w:val="center"/>
            <w:hideMark/>
          </w:tcPr>
          <w:p w:rsidR="003A3A54" w:rsidRPr="001D1DCB" w:rsidRDefault="003A3A54" w:rsidP="0066603B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  <w:lastRenderedPageBreak/>
              <w:t>STRATEŠKI CILJ</w:t>
            </w:r>
          </w:p>
        </w:tc>
        <w:tc>
          <w:tcPr>
            <w:tcW w:w="3662" w:type="pct"/>
            <w:shd w:val="clear" w:color="auto" w:fill="D9D9D9"/>
          </w:tcPr>
          <w:p w:rsidR="003A3A54" w:rsidRPr="001D1DCB" w:rsidRDefault="003A3A54" w:rsidP="0066603B">
            <w:pPr>
              <w:spacing w:before="120"/>
              <w:rPr>
                <w:rFonts w:ascii="Calibri" w:hAnsi="Calibri"/>
                <w:sz w:val="24"/>
                <w:szCs w:val="24"/>
                <w:lang w:val="bs-Latn-BA"/>
              </w:rPr>
            </w:pPr>
          </w:p>
        </w:tc>
      </w:tr>
      <w:tr w:rsidR="003A3A54" w:rsidRPr="001D1DCB" w:rsidTr="003A3A54">
        <w:trPr>
          <w:trHeight w:val="315"/>
          <w:jc w:val="center"/>
        </w:trPr>
        <w:tc>
          <w:tcPr>
            <w:tcW w:w="1338" w:type="pct"/>
            <w:shd w:val="clear" w:color="auto" w:fill="D9D9D9"/>
            <w:vAlign w:val="center"/>
            <w:hideMark/>
          </w:tcPr>
          <w:p w:rsidR="003A3A54" w:rsidRPr="001D1DCB" w:rsidRDefault="003A3A54" w:rsidP="0066603B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  <w:t>PRIORITET</w:t>
            </w:r>
          </w:p>
        </w:tc>
        <w:tc>
          <w:tcPr>
            <w:tcW w:w="3662" w:type="pct"/>
            <w:shd w:val="clear" w:color="auto" w:fill="D9D9D9"/>
          </w:tcPr>
          <w:p w:rsidR="003A3A54" w:rsidRPr="001D1DCB" w:rsidRDefault="003A3A54" w:rsidP="0066603B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</w:p>
        </w:tc>
      </w:tr>
      <w:tr w:rsidR="003A3A54" w:rsidRPr="001D1DCB" w:rsidTr="003A3A54">
        <w:trPr>
          <w:trHeight w:val="315"/>
          <w:jc w:val="center"/>
        </w:trPr>
        <w:tc>
          <w:tcPr>
            <w:tcW w:w="1338" w:type="pct"/>
            <w:shd w:val="clear" w:color="auto" w:fill="D9D9D9"/>
            <w:vAlign w:val="center"/>
            <w:hideMark/>
          </w:tcPr>
          <w:p w:rsidR="003A3A54" w:rsidRPr="001D1DCB" w:rsidRDefault="003A3A54" w:rsidP="0066603B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  <w:t>MJERA (PROJEKAT)</w:t>
            </w:r>
          </w:p>
        </w:tc>
        <w:tc>
          <w:tcPr>
            <w:tcW w:w="3662" w:type="pct"/>
            <w:shd w:val="clear" w:color="auto" w:fill="D9D9D9"/>
          </w:tcPr>
          <w:p w:rsidR="003A3A54" w:rsidRPr="001D1DCB" w:rsidRDefault="003A3A54" w:rsidP="0066603B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</w:p>
          <w:p w:rsidR="003A3A54" w:rsidRPr="001D1DCB" w:rsidRDefault="003A3A54" w:rsidP="0066603B">
            <w:pPr>
              <w:pStyle w:val="NoSpacing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</w:tr>
      <w:tr w:rsidR="003A3A54" w:rsidRPr="001D1DCB" w:rsidTr="003A3A54">
        <w:trPr>
          <w:trHeight w:val="275"/>
          <w:jc w:val="center"/>
        </w:trPr>
        <w:tc>
          <w:tcPr>
            <w:tcW w:w="1338" w:type="pct"/>
            <w:shd w:val="clear" w:color="auto" w:fill="D9D9D9"/>
            <w:vAlign w:val="center"/>
            <w:hideMark/>
          </w:tcPr>
          <w:p w:rsidR="003A3A54" w:rsidRPr="001D1DCB" w:rsidRDefault="003A3A54" w:rsidP="0066603B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  <w:t>CILJ MJERE (PROJEKTA)</w:t>
            </w:r>
          </w:p>
        </w:tc>
        <w:tc>
          <w:tcPr>
            <w:tcW w:w="3662" w:type="pct"/>
          </w:tcPr>
          <w:p w:rsidR="003A3A54" w:rsidRPr="001D1DCB" w:rsidRDefault="003A3A54" w:rsidP="0066603B">
            <w:pPr>
              <w:jc w:val="both"/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jc w:val="both"/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jc w:val="both"/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jc w:val="both"/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jc w:val="both"/>
              <w:rPr>
                <w:rFonts w:ascii="Calibri" w:hAnsi="Calibri"/>
                <w:sz w:val="24"/>
                <w:szCs w:val="24"/>
                <w:lang w:val="bs-Latn-BA"/>
              </w:rPr>
            </w:pPr>
          </w:p>
        </w:tc>
      </w:tr>
      <w:tr w:rsidR="003A3A54" w:rsidRPr="001D1DCB" w:rsidTr="003A3A54">
        <w:trPr>
          <w:trHeight w:val="275"/>
          <w:jc w:val="center"/>
        </w:trPr>
        <w:tc>
          <w:tcPr>
            <w:tcW w:w="1338" w:type="pct"/>
            <w:shd w:val="clear" w:color="auto" w:fill="D9D9D9"/>
            <w:vAlign w:val="center"/>
          </w:tcPr>
          <w:p w:rsidR="003A3A54" w:rsidRPr="001D1DCB" w:rsidRDefault="003A3A54" w:rsidP="0066603B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  <w:t>SADRŽAJ MJERE (PROJEKTA)</w:t>
            </w:r>
          </w:p>
        </w:tc>
        <w:tc>
          <w:tcPr>
            <w:tcW w:w="3662" w:type="pct"/>
          </w:tcPr>
          <w:p w:rsidR="003A3A54" w:rsidRPr="001D1DCB" w:rsidRDefault="003A3A54" w:rsidP="0066603B">
            <w:pPr>
              <w:jc w:val="both"/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jc w:val="both"/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jc w:val="both"/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jc w:val="both"/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jc w:val="both"/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jc w:val="both"/>
              <w:rPr>
                <w:rFonts w:ascii="Calibri" w:hAnsi="Calibri"/>
                <w:sz w:val="24"/>
                <w:szCs w:val="24"/>
                <w:lang w:val="bs-Latn-BA"/>
              </w:rPr>
            </w:pPr>
          </w:p>
        </w:tc>
        <w:bookmarkStart w:id="0" w:name="_GoBack"/>
        <w:bookmarkEnd w:id="0"/>
      </w:tr>
      <w:tr w:rsidR="003A3A54" w:rsidRPr="001D1DCB" w:rsidTr="003A3A54">
        <w:trPr>
          <w:trHeight w:val="275"/>
          <w:jc w:val="center"/>
        </w:trPr>
        <w:tc>
          <w:tcPr>
            <w:tcW w:w="1338" w:type="pct"/>
            <w:shd w:val="clear" w:color="auto" w:fill="D9D9D9"/>
            <w:vAlign w:val="center"/>
            <w:hideMark/>
          </w:tcPr>
          <w:p w:rsidR="003A3A54" w:rsidRPr="001D1DCB" w:rsidRDefault="003A3A54" w:rsidP="0066603B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  <w:t>REZULTAT</w:t>
            </w:r>
          </w:p>
        </w:tc>
        <w:tc>
          <w:tcPr>
            <w:tcW w:w="3662" w:type="pct"/>
          </w:tcPr>
          <w:p w:rsidR="003A3A54" w:rsidRPr="001D1DCB" w:rsidRDefault="003A3A54" w:rsidP="0066603B">
            <w:pPr>
              <w:jc w:val="both"/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jc w:val="both"/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jc w:val="both"/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jc w:val="both"/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jc w:val="both"/>
              <w:rPr>
                <w:rFonts w:ascii="Calibri" w:hAnsi="Calibri"/>
                <w:sz w:val="24"/>
                <w:szCs w:val="24"/>
                <w:lang w:val="bs-Latn-BA"/>
              </w:rPr>
            </w:pPr>
          </w:p>
        </w:tc>
      </w:tr>
      <w:tr w:rsidR="003A3A54" w:rsidRPr="001D1DCB" w:rsidTr="003A3A54">
        <w:trPr>
          <w:trHeight w:val="275"/>
          <w:jc w:val="center"/>
        </w:trPr>
        <w:tc>
          <w:tcPr>
            <w:tcW w:w="1338" w:type="pct"/>
            <w:shd w:val="clear" w:color="auto" w:fill="D9D9D9"/>
            <w:vAlign w:val="center"/>
            <w:hideMark/>
          </w:tcPr>
          <w:p w:rsidR="003A3A54" w:rsidRPr="001D1DCB" w:rsidRDefault="003A3A54" w:rsidP="0066603B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  <w:t>RAZVOJNI UČINAK</w:t>
            </w:r>
          </w:p>
        </w:tc>
        <w:tc>
          <w:tcPr>
            <w:tcW w:w="3662" w:type="pct"/>
          </w:tcPr>
          <w:p w:rsidR="003A3A54" w:rsidRPr="001D1DCB" w:rsidRDefault="003A3A54" w:rsidP="0066603B">
            <w:pPr>
              <w:jc w:val="both"/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jc w:val="both"/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jc w:val="both"/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jc w:val="both"/>
              <w:rPr>
                <w:rFonts w:ascii="Calibri" w:hAnsi="Calibri"/>
                <w:sz w:val="24"/>
                <w:szCs w:val="24"/>
                <w:lang w:val="bs-Latn-BA"/>
              </w:rPr>
            </w:pPr>
          </w:p>
        </w:tc>
      </w:tr>
      <w:tr w:rsidR="003A3A54" w:rsidRPr="001D1DCB" w:rsidTr="003A3A54">
        <w:trPr>
          <w:trHeight w:val="1050"/>
          <w:jc w:val="center"/>
        </w:trPr>
        <w:tc>
          <w:tcPr>
            <w:tcW w:w="1338" w:type="pct"/>
            <w:shd w:val="clear" w:color="auto" w:fill="D9D9D9"/>
            <w:vAlign w:val="center"/>
          </w:tcPr>
          <w:p w:rsidR="003A3A54" w:rsidRPr="001D1DCB" w:rsidRDefault="003A3A54" w:rsidP="0066603B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  <w:t>INDIKATORI  ZA PRAĆENJE OSTVARENJA MJERE (PROJEKTA)</w:t>
            </w:r>
          </w:p>
        </w:tc>
        <w:tc>
          <w:tcPr>
            <w:tcW w:w="3662" w:type="pct"/>
          </w:tcPr>
          <w:p w:rsidR="003A3A54" w:rsidRPr="001D1DCB" w:rsidRDefault="003A3A54" w:rsidP="0066603B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</w:p>
        </w:tc>
      </w:tr>
      <w:tr w:rsidR="003A3A54" w:rsidRPr="001D1DCB" w:rsidTr="003A3A54">
        <w:trPr>
          <w:trHeight w:val="851"/>
          <w:jc w:val="center"/>
        </w:trPr>
        <w:tc>
          <w:tcPr>
            <w:tcW w:w="1338" w:type="pct"/>
            <w:shd w:val="clear" w:color="auto" w:fill="D9D9D9"/>
            <w:vAlign w:val="center"/>
          </w:tcPr>
          <w:p w:rsidR="003A3A54" w:rsidRPr="001D1DCB" w:rsidRDefault="003A3A54" w:rsidP="0066603B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  <w:t>NOSITELJI</w:t>
            </w:r>
          </w:p>
        </w:tc>
        <w:tc>
          <w:tcPr>
            <w:tcW w:w="3662" w:type="pct"/>
          </w:tcPr>
          <w:p w:rsidR="003A3A54" w:rsidRPr="001D1DCB" w:rsidRDefault="003A3A54" w:rsidP="0066603B">
            <w:pPr>
              <w:jc w:val="both"/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jc w:val="both"/>
              <w:rPr>
                <w:rFonts w:ascii="Calibri" w:hAnsi="Calibri"/>
                <w:sz w:val="24"/>
                <w:szCs w:val="24"/>
                <w:lang w:val="bs-Latn-BA"/>
              </w:rPr>
            </w:pPr>
          </w:p>
        </w:tc>
      </w:tr>
      <w:tr w:rsidR="003A3A54" w:rsidRPr="001D1DCB" w:rsidTr="003A3A54">
        <w:trPr>
          <w:trHeight w:val="630"/>
          <w:jc w:val="center"/>
        </w:trPr>
        <w:tc>
          <w:tcPr>
            <w:tcW w:w="1338" w:type="pct"/>
            <w:shd w:val="clear" w:color="auto" w:fill="D9D9D9"/>
            <w:vAlign w:val="center"/>
          </w:tcPr>
          <w:p w:rsidR="003A3A54" w:rsidRPr="001D1DCB" w:rsidRDefault="003A3A54" w:rsidP="0066603B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  <w:t>KORISNICI</w:t>
            </w:r>
          </w:p>
        </w:tc>
        <w:tc>
          <w:tcPr>
            <w:tcW w:w="3662" w:type="pct"/>
          </w:tcPr>
          <w:p w:rsidR="003A3A54" w:rsidRPr="001D1DCB" w:rsidRDefault="003A3A54" w:rsidP="0066603B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</w:p>
        </w:tc>
      </w:tr>
      <w:tr w:rsidR="003A3A54" w:rsidRPr="001D1DCB" w:rsidTr="003A3A54">
        <w:trPr>
          <w:trHeight w:val="744"/>
          <w:jc w:val="center"/>
        </w:trPr>
        <w:tc>
          <w:tcPr>
            <w:tcW w:w="1338" w:type="pct"/>
            <w:shd w:val="clear" w:color="auto" w:fill="D9D9D9"/>
            <w:vAlign w:val="center"/>
          </w:tcPr>
          <w:p w:rsidR="003A3A54" w:rsidRPr="001D1DCB" w:rsidRDefault="003A3A54" w:rsidP="0066603B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  <w:t>OKVIRNA FINANCIJSKA SREDSTVA I IZVORI</w:t>
            </w:r>
          </w:p>
        </w:tc>
        <w:tc>
          <w:tcPr>
            <w:tcW w:w="3662" w:type="pct"/>
          </w:tcPr>
          <w:p w:rsidR="003A3A54" w:rsidRPr="001D1DCB" w:rsidRDefault="003A3A54" w:rsidP="0066603B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</w:p>
        </w:tc>
      </w:tr>
      <w:tr w:rsidR="003A3A54" w:rsidRPr="001D1DCB" w:rsidTr="003A3A54">
        <w:trPr>
          <w:trHeight w:val="630"/>
          <w:jc w:val="center"/>
        </w:trPr>
        <w:tc>
          <w:tcPr>
            <w:tcW w:w="1338" w:type="pct"/>
            <w:shd w:val="clear" w:color="auto" w:fill="D9D9D9"/>
            <w:vAlign w:val="center"/>
            <w:hideMark/>
          </w:tcPr>
          <w:p w:rsidR="003A3A54" w:rsidRPr="001D1DCB" w:rsidRDefault="003A3A54" w:rsidP="0066603B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1D1DCB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bs-Latn-BA"/>
              </w:rPr>
              <w:t>RAZDOBLJE PROVEDBE MJERE (PROJEKTA)</w:t>
            </w:r>
          </w:p>
        </w:tc>
        <w:tc>
          <w:tcPr>
            <w:tcW w:w="3662" w:type="pct"/>
          </w:tcPr>
          <w:p w:rsidR="003A3A54" w:rsidRPr="001D1DCB" w:rsidRDefault="003A3A54" w:rsidP="0066603B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</w:p>
          <w:p w:rsidR="003A3A54" w:rsidRPr="001D1DCB" w:rsidRDefault="003A3A54" w:rsidP="0066603B">
            <w:pPr>
              <w:rPr>
                <w:rFonts w:ascii="Calibri" w:hAnsi="Calibri"/>
                <w:sz w:val="24"/>
                <w:szCs w:val="24"/>
                <w:lang w:val="bs-Latn-BA"/>
              </w:rPr>
            </w:pPr>
          </w:p>
        </w:tc>
      </w:tr>
    </w:tbl>
    <w:p w:rsidR="000A4977" w:rsidRPr="001D1DCB" w:rsidRDefault="000A4977" w:rsidP="008F16E2">
      <w:pPr>
        <w:rPr>
          <w:lang w:val="bs-Latn-BA"/>
        </w:rPr>
      </w:pPr>
    </w:p>
    <w:sectPr w:rsidR="000A4977" w:rsidRPr="001D1DCB" w:rsidSect="001D1DCB">
      <w:headerReference w:type="default" r:id="rId8"/>
      <w:footerReference w:type="default" r:id="rId9"/>
      <w:pgSz w:w="11907" w:h="16840" w:code="9"/>
      <w:pgMar w:top="113" w:right="1276" w:bottom="170" w:left="1418" w:header="142" w:footer="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D9C" w:rsidRDefault="00B70D9C" w:rsidP="001268F2">
      <w:r>
        <w:separator/>
      </w:r>
    </w:p>
  </w:endnote>
  <w:endnote w:type="continuationSeparator" w:id="0">
    <w:p w:rsidR="00B70D9C" w:rsidRDefault="00B70D9C" w:rsidP="00126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1B" w:rsidRPr="007E631B" w:rsidRDefault="00526B65">
    <w:pPr>
      <w:pStyle w:val="Footer"/>
      <w:jc w:val="right"/>
      <w:rPr>
        <w:rFonts w:ascii="Garamond" w:hAnsi="Garamond"/>
      </w:rPr>
    </w:pPr>
    <w:r w:rsidRPr="007E631B">
      <w:rPr>
        <w:rFonts w:ascii="Garamond" w:hAnsi="Garamond"/>
      </w:rPr>
      <w:fldChar w:fldCharType="begin"/>
    </w:r>
    <w:r w:rsidR="007E631B" w:rsidRPr="007E631B">
      <w:rPr>
        <w:rFonts w:ascii="Garamond" w:hAnsi="Garamond"/>
      </w:rPr>
      <w:instrText xml:space="preserve"> PAGE   \* MERGEFORMAT </w:instrText>
    </w:r>
    <w:r w:rsidRPr="007E631B">
      <w:rPr>
        <w:rFonts w:ascii="Garamond" w:hAnsi="Garamond"/>
      </w:rPr>
      <w:fldChar w:fldCharType="separate"/>
    </w:r>
    <w:r w:rsidR="000D5AA6">
      <w:rPr>
        <w:rFonts w:ascii="Garamond" w:hAnsi="Garamond"/>
        <w:noProof/>
      </w:rPr>
      <w:t>3</w:t>
    </w:r>
    <w:r w:rsidRPr="007E631B">
      <w:rPr>
        <w:rFonts w:ascii="Garamond" w:hAnsi="Garamond"/>
        <w:noProof/>
      </w:rPr>
      <w:fldChar w:fldCharType="end"/>
    </w:r>
  </w:p>
  <w:p w:rsidR="009A5AED" w:rsidRDefault="009A5AED" w:rsidP="007A3323">
    <w:pPr>
      <w:pStyle w:val="Footer"/>
      <w:tabs>
        <w:tab w:val="left" w:pos="465"/>
        <w:tab w:val="left" w:pos="1515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D9C" w:rsidRDefault="00B70D9C" w:rsidP="001268F2">
      <w:r>
        <w:separator/>
      </w:r>
    </w:p>
  </w:footnote>
  <w:footnote w:type="continuationSeparator" w:id="0">
    <w:p w:rsidR="00B70D9C" w:rsidRDefault="00B70D9C" w:rsidP="00126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81" w:rsidRPr="001268F2" w:rsidRDefault="008F16E2" w:rsidP="00803F81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5344372</wp:posOffset>
          </wp:positionH>
          <wp:positionV relativeFrom="paragraph">
            <wp:posOffset>20743</wp:posOffset>
          </wp:positionV>
          <wp:extent cx="851535" cy="1095375"/>
          <wp:effectExtent l="0" t="0" r="5715" b="9525"/>
          <wp:wrapTight wrapText="bothSides">
            <wp:wrapPolygon edited="0">
              <wp:start x="0" y="0"/>
              <wp:lineTo x="0" y="21412"/>
              <wp:lineTo x="21262" y="21412"/>
              <wp:lineTo x="21262" y="0"/>
              <wp:lineTo x="0" y="0"/>
            </wp:wrapPolygon>
          </wp:wrapTight>
          <wp:docPr id="1" name="Picture 7" descr="UNDP new logo 201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DP new logo 201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3F81" w:rsidRPr="00803F81">
      <w:t xml:space="preserve"> </w:t>
    </w:r>
    <w:r w:rsidR="009A5AED" w:rsidRPr="001268F2">
      <w:t xml:space="preserve">    </w:t>
    </w:r>
    <w:r w:rsidR="00803F81">
      <w:t xml:space="preserve">                 </w:t>
    </w:r>
    <w:r w:rsidR="00A51391">
      <w:t xml:space="preserve">         </w:t>
    </w:r>
    <w:r w:rsidR="00803F81">
      <w:t xml:space="preserve">    </w:t>
    </w:r>
    <w:r w:rsidR="00A51391">
      <w:t xml:space="preserve">                             </w:t>
    </w:r>
    <w:r w:rsidR="00803F81">
      <w:t xml:space="preserve">                                               </w:t>
    </w:r>
    <w:r w:rsidR="009A5AED" w:rsidRPr="001268F2">
      <w:t xml:space="preserve">   </w:t>
    </w:r>
    <w:r w:rsidR="00803F81">
      <w:t xml:space="preserve">            </w:t>
    </w:r>
  </w:p>
  <w:p w:rsidR="00550DFA" w:rsidRDefault="009B4FE0" w:rsidP="00803F81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-1056852</wp:posOffset>
          </wp:positionV>
          <wp:extent cx="1340485" cy="427355"/>
          <wp:effectExtent l="0" t="0" r="0" b="0"/>
          <wp:wrapSquare wrapText="bothSides"/>
          <wp:docPr id="2" name="Picture 1" descr="new SDC_RGB_hoc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SDC_RGB_hoch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40909"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50DFA" w:rsidRDefault="00550DFA" w:rsidP="00803F81">
    <w:pPr>
      <w:pStyle w:val="Header"/>
    </w:pPr>
  </w:p>
  <w:p w:rsidR="00550DFA" w:rsidRDefault="00550DFA" w:rsidP="00803F81">
    <w:pPr>
      <w:pStyle w:val="Header"/>
    </w:pPr>
  </w:p>
  <w:p w:rsidR="00550DFA" w:rsidRDefault="00550DFA" w:rsidP="00803F81">
    <w:pPr>
      <w:pStyle w:val="Header"/>
    </w:pPr>
  </w:p>
  <w:p w:rsidR="00550DFA" w:rsidRDefault="00550DFA" w:rsidP="00803F81">
    <w:pPr>
      <w:pStyle w:val="Header"/>
    </w:pPr>
  </w:p>
  <w:p w:rsidR="009A5AED" w:rsidRDefault="009A5AED" w:rsidP="00803F81">
    <w:pPr>
      <w:pStyle w:val="Header"/>
    </w:pPr>
    <w:r w:rsidRPr="001268F2">
      <w:t xml:space="preserve">                         </w:t>
    </w:r>
    <w:r>
      <w:t xml:space="preserve">                              </w:t>
    </w:r>
    <w:r w:rsidRPr="001268F2">
      <w:t xml:space="preserve">      </w:t>
    </w:r>
    <w:r>
      <w:t xml:space="preserve">                                           </w:t>
    </w:r>
    <w:r w:rsidR="00A51391">
      <w:t xml:space="preserve">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D6F"/>
    <w:multiLevelType w:val="hybridMultilevel"/>
    <w:tmpl w:val="C8F4BCA0"/>
    <w:lvl w:ilvl="0" w:tplc="C5C6F75A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42794"/>
    <w:multiLevelType w:val="hybridMultilevel"/>
    <w:tmpl w:val="01EE69DC"/>
    <w:lvl w:ilvl="0" w:tplc="1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15A19"/>
    <w:multiLevelType w:val="hybridMultilevel"/>
    <w:tmpl w:val="A5C4D7E4"/>
    <w:lvl w:ilvl="0" w:tplc="C88E91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155D2"/>
    <w:multiLevelType w:val="hybridMultilevel"/>
    <w:tmpl w:val="50844E10"/>
    <w:lvl w:ilvl="0" w:tplc="C5C6F75A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D01D3"/>
    <w:multiLevelType w:val="hybridMultilevel"/>
    <w:tmpl w:val="6BAE6484"/>
    <w:lvl w:ilvl="0" w:tplc="B99AF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03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42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DC4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48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E2B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25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468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C5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9BE132C"/>
    <w:multiLevelType w:val="hybridMultilevel"/>
    <w:tmpl w:val="4CFC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F5CE1"/>
    <w:multiLevelType w:val="hybridMultilevel"/>
    <w:tmpl w:val="BAE8CF78"/>
    <w:lvl w:ilvl="0" w:tplc="FDD44C04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938F2"/>
    <w:multiLevelType w:val="hybridMultilevel"/>
    <w:tmpl w:val="CE646B76"/>
    <w:lvl w:ilvl="0" w:tplc="C5C6F75A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714ED"/>
    <w:multiLevelType w:val="hybridMultilevel"/>
    <w:tmpl w:val="35F8B3FA"/>
    <w:lvl w:ilvl="0" w:tplc="F39662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366CE"/>
    <w:multiLevelType w:val="hybridMultilevel"/>
    <w:tmpl w:val="7102CDC6"/>
    <w:lvl w:ilvl="0" w:tplc="C5C6F75A">
      <w:numFmt w:val="bullet"/>
      <w:lvlText w:val="-"/>
      <w:lvlJc w:val="left"/>
      <w:pPr>
        <w:ind w:left="1887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268F2"/>
    <w:rsid w:val="0001550C"/>
    <w:rsid w:val="0003377D"/>
    <w:rsid w:val="0006059B"/>
    <w:rsid w:val="000724E3"/>
    <w:rsid w:val="000A4977"/>
    <w:rsid w:val="000B21E9"/>
    <w:rsid w:val="000C73E4"/>
    <w:rsid w:val="000D5AA6"/>
    <w:rsid w:val="000F7947"/>
    <w:rsid w:val="001268F2"/>
    <w:rsid w:val="001279B3"/>
    <w:rsid w:val="00130003"/>
    <w:rsid w:val="001A36C4"/>
    <w:rsid w:val="001D1DCB"/>
    <w:rsid w:val="0021336B"/>
    <w:rsid w:val="002325A4"/>
    <w:rsid w:val="002400E5"/>
    <w:rsid w:val="002456F6"/>
    <w:rsid w:val="00246743"/>
    <w:rsid w:val="00262E5C"/>
    <w:rsid w:val="00264CBF"/>
    <w:rsid w:val="002D77D7"/>
    <w:rsid w:val="0035058B"/>
    <w:rsid w:val="003628A3"/>
    <w:rsid w:val="00371E9D"/>
    <w:rsid w:val="003760A2"/>
    <w:rsid w:val="003A3A54"/>
    <w:rsid w:val="003A5C92"/>
    <w:rsid w:val="003D6716"/>
    <w:rsid w:val="003E1C76"/>
    <w:rsid w:val="00416624"/>
    <w:rsid w:val="004227FC"/>
    <w:rsid w:val="00432481"/>
    <w:rsid w:val="00447D15"/>
    <w:rsid w:val="00465600"/>
    <w:rsid w:val="00493309"/>
    <w:rsid w:val="004A351B"/>
    <w:rsid w:val="004B0DD9"/>
    <w:rsid w:val="004C6BFD"/>
    <w:rsid w:val="004F3A82"/>
    <w:rsid w:val="00500AED"/>
    <w:rsid w:val="00526B65"/>
    <w:rsid w:val="00530091"/>
    <w:rsid w:val="00550DFA"/>
    <w:rsid w:val="005866DE"/>
    <w:rsid w:val="005F55C9"/>
    <w:rsid w:val="006172C1"/>
    <w:rsid w:val="00646F7F"/>
    <w:rsid w:val="00657B66"/>
    <w:rsid w:val="006C2CDD"/>
    <w:rsid w:val="006D2CE9"/>
    <w:rsid w:val="006F6A05"/>
    <w:rsid w:val="00704698"/>
    <w:rsid w:val="00723202"/>
    <w:rsid w:val="007A3323"/>
    <w:rsid w:val="007D1029"/>
    <w:rsid w:val="007E631B"/>
    <w:rsid w:val="007F5F45"/>
    <w:rsid w:val="00803F81"/>
    <w:rsid w:val="008402D6"/>
    <w:rsid w:val="00843CE8"/>
    <w:rsid w:val="00844CA8"/>
    <w:rsid w:val="008745C2"/>
    <w:rsid w:val="0088481A"/>
    <w:rsid w:val="008903BC"/>
    <w:rsid w:val="0089705A"/>
    <w:rsid w:val="008A2A6C"/>
    <w:rsid w:val="008C501C"/>
    <w:rsid w:val="008F16E2"/>
    <w:rsid w:val="00901621"/>
    <w:rsid w:val="00935DC0"/>
    <w:rsid w:val="00947DEB"/>
    <w:rsid w:val="00986100"/>
    <w:rsid w:val="00992F94"/>
    <w:rsid w:val="009A5AED"/>
    <w:rsid w:val="009B4FE0"/>
    <w:rsid w:val="00A0108E"/>
    <w:rsid w:val="00A0112C"/>
    <w:rsid w:val="00A131BF"/>
    <w:rsid w:val="00A17785"/>
    <w:rsid w:val="00A26B06"/>
    <w:rsid w:val="00A41912"/>
    <w:rsid w:val="00A51391"/>
    <w:rsid w:val="00A5534B"/>
    <w:rsid w:val="00A640C8"/>
    <w:rsid w:val="00A70F37"/>
    <w:rsid w:val="00AA5AE0"/>
    <w:rsid w:val="00AC25FB"/>
    <w:rsid w:val="00B01411"/>
    <w:rsid w:val="00B03710"/>
    <w:rsid w:val="00B13F1C"/>
    <w:rsid w:val="00B70D9C"/>
    <w:rsid w:val="00B8308F"/>
    <w:rsid w:val="00B84D2F"/>
    <w:rsid w:val="00BA2F0B"/>
    <w:rsid w:val="00BB190E"/>
    <w:rsid w:val="00BB3C68"/>
    <w:rsid w:val="00BE58C1"/>
    <w:rsid w:val="00C00F6A"/>
    <w:rsid w:val="00C05D2F"/>
    <w:rsid w:val="00C1117D"/>
    <w:rsid w:val="00C3392E"/>
    <w:rsid w:val="00C5320B"/>
    <w:rsid w:val="00CA4766"/>
    <w:rsid w:val="00CB632E"/>
    <w:rsid w:val="00CE72EC"/>
    <w:rsid w:val="00CF1238"/>
    <w:rsid w:val="00CF31F9"/>
    <w:rsid w:val="00D40190"/>
    <w:rsid w:val="00D453A1"/>
    <w:rsid w:val="00D554AB"/>
    <w:rsid w:val="00D70CAD"/>
    <w:rsid w:val="00D77797"/>
    <w:rsid w:val="00D829FA"/>
    <w:rsid w:val="00DA4257"/>
    <w:rsid w:val="00DB5E07"/>
    <w:rsid w:val="00DD2EB8"/>
    <w:rsid w:val="00DE6375"/>
    <w:rsid w:val="00E17F84"/>
    <w:rsid w:val="00E471BC"/>
    <w:rsid w:val="00E8051F"/>
    <w:rsid w:val="00EB75A1"/>
    <w:rsid w:val="00F21925"/>
    <w:rsid w:val="00F277E0"/>
    <w:rsid w:val="00F46C1B"/>
    <w:rsid w:val="00F655C5"/>
    <w:rsid w:val="00F8475B"/>
    <w:rsid w:val="00FB109E"/>
    <w:rsid w:val="00FC0687"/>
    <w:rsid w:val="00FC223A"/>
    <w:rsid w:val="00FC749C"/>
    <w:rsid w:val="00FF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8F2"/>
    <w:rPr>
      <w:rFonts w:ascii="Myriad Pro" w:eastAsia="Times New Roman" w:hAnsi="Myriad Pro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5AA6"/>
    <w:pPr>
      <w:keepNext/>
      <w:tabs>
        <w:tab w:val="left" w:pos="7560"/>
      </w:tabs>
      <w:ind w:right="-830"/>
      <w:jc w:val="center"/>
      <w:outlineLvl w:val="3"/>
    </w:pPr>
    <w:rPr>
      <w:rFonts w:ascii="Times New Roman" w:hAnsi="Times New Roman"/>
      <w:b/>
      <w:bCs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heading">
    <w:name w:val="memoheading"/>
    <w:basedOn w:val="Normal"/>
    <w:rsid w:val="001268F2"/>
    <w:rPr>
      <w:rFonts w:ascii="Times New Roman" w:hAnsi="Times New Roman"/>
      <w:lang w:val="en-US" w:bidi="th-TH"/>
    </w:rPr>
  </w:style>
  <w:style w:type="paragraph" w:styleId="Header">
    <w:name w:val="header"/>
    <w:basedOn w:val="Normal"/>
    <w:link w:val="HeaderChar"/>
    <w:unhideWhenUsed/>
    <w:rsid w:val="00803F81"/>
    <w:pPr>
      <w:tabs>
        <w:tab w:val="center" w:pos="4680"/>
        <w:tab w:val="right" w:pos="9214"/>
      </w:tabs>
    </w:pPr>
    <w:rPr>
      <w:sz w:val="24"/>
      <w:szCs w:val="24"/>
    </w:rPr>
  </w:style>
  <w:style w:type="character" w:customStyle="1" w:styleId="HeaderChar">
    <w:name w:val="Header Char"/>
    <w:link w:val="Header"/>
    <w:rsid w:val="00803F81"/>
    <w:rPr>
      <w:rFonts w:ascii="Myriad Pro" w:eastAsia="Times New Roman" w:hAnsi="Myriad Pro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68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268F2"/>
    <w:rPr>
      <w:rFonts w:ascii="Myriad Pro" w:eastAsia="Times New Roman" w:hAnsi="Myriad Pro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68F2"/>
    <w:rPr>
      <w:rFonts w:ascii="Tahoma" w:eastAsia="Times New Roman" w:hAnsi="Tahoma" w:cs="Tahoma"/>
      <w:sz w:val="16"/>
      <w:szCs w:val="16"/>
      <w:lang w:val="en-GB"/>
    </w:rPr>
  </w:style>
  <w:style w:type="character" w:customStyle="1" w:styleId="st1">
    <w:name w:val="st1"/>
    <w:basedOn w:val="DefaultParagraphFont"/>
    <w:rsid w:val="00500AED"/>
  </w:style>
  <w:style w:type="paragraph" w:styleId="ListParagraph">
    <w:name w:val="List Paragraph"/>
    <w:basedOn w:val="Normal"/>
    <w:uiPriority w:val="34"/>
    <w:qFormat/>
    <w:rsid w:val="00B01411"/>
    <w:pPr>
      <w:ind w:left="720"/>
      <w:contextualSpacing/>
    </w:pPr>
  </w:style>
  <w:style w:type="character" w:customStyle="1" w:styleId="NoSpacingChar">
    <w:name w:val="No Spacing Char"/>
    <w:link w:val="NoSpacing"/>
    <w:locked/>
    <w:rsid w:val="008F16E2"/>
    <w:rPr>
      <w:lang w:eastAsia="ar-SA"/>
    </w:rPr>
  </w:style>
  <w:style w:type="paragraph" w:styleId="NoSpacing">
    <w:name w:val="No Spacing"/>
    <w:link w:val="NoSpacingChar"/>
    <w:qFormat/>
    <w:rsid w:val="008F16E2"/>
    <w:rPr>
      <w:lang w:eastAsia="ar-SA"/>
    </w:rPr>
  </w:style>
  <w:style w:type="table" w:customStyle="1" w:styleId="GridTable5DarkAccent1">
    <w:name w:val="Grid Table 5 Dark Accent 1"/>
    <w:basedOn w:val="TableNormal"/>
    <w:uiPriority w:val="50"/>
    <w:rsid w:val="001D1DC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Heading4Char">
    <w:name w:val="Heading 4 Char"/>
    <w:basedOn w:val="DefaultParagraphFont"/>
    <w:link w:val="Heading4"/>
    <w:uiPriority w:val="99"/>
    <w:rsid w:val="000D5AA6"/>
    <w:rPr>
      <w:rFonts w:ascii="Times New Roman" w:eastAsia="Times New Roman" w:hAnsi="Times New Roman"/>
      <w:b/>
      <w:bCs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CDADE-2AE1-402D-9FE8-CD5A3482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UNDP Bosnia and Herzegovina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</dc:creator>
  <cp:lastModifiedBy>Senad</cp:lastModifiedBy>
  <cp:revision>3</cp:revision>
  <cp:lastPrinted>2014-06-24T13:38:00Z</cp:lastPrinted>
  <dcterms:created xsi:type="dcterms:W3CDTF">2015-05-21T13:51:00Z</dcterms:created>
  <dcterms:modified xsi:type="dcterms:W3CDTF">2015-05-22T07:14:00Z</dcterms:modified>
</cp:coreProperties>
</file>